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044" w:rsidRPr="00E95044" w:rsidRDefault="00E95044" w:rsidP="00E95044">
      <w:pPr>
        <w:spacing w:after="24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Ogłoszenie nr 528477-N-2019 z dnia 2019-03-22 r. </w:t>
      </w:r>
    </w:p>
    <w:p w:rsidR="00E95044" w:rsidRPr="00E95044" w:rsidRDefault="00E95044" w:rsidP="00E95044">
      <w:pPr>
        <w:spacing w:after="0" w:line="240" w:lineRule="auto"/>
        <w:jc w:val="center"/>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Miejskie Centrum Medyczne "Widzew" w Łodzi: Dostawa sprzętu medycznego wraz wyposażeniem Miejskiego Centrum Medycznego „Widzew” przy ul. Piłsudskiego 157.</w:t>
      </w:r>
      <w:r w:rsidRPr="00E95044">
        <w:rPr>
          <w:rFonts w:ascii="Times New Roman" w:eastAsia="Times New Roman" w:hAnsi="Times New Roman" w:cs="Times New Roman"/>
          <w:sz w:val="24"/>
          <w:szCs w:val="24"/>
          <w:lang w:eastAsia="pl-PL"/>
        </w:rPr>
        <w:br/>
        <w:t xml:space="preserve">OGŁOSZENIE O ZAMÓWIENIU - Dostawy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Zamieszczanie ogłoszenia:</w:t>
      </w:r>
      <w:r w:rsidRPr="00E95044">
        <w:rPr>
          <w:rFonts w:ascii="Times New Roman" w:eastAsia="Times New Roman" w:hAnsi="Times New Roman" w:cs="Times New Roman"/>
          <w:sz w:val="24"/>
          <w:szCs w:val="24"/>
          <w:lang w:eastAsia="pl-PL"/>
        </w:rPr>
        <w:t xml:space="preserve"> Zamieszczanie obowiązkowe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Ogłoszenie dotyczy:</w:t>
      </w:r>
      <w:r w:rsidRPr="00E95044">
        <w:rPr>
          <w:rFonts w:ascii="Times New Roman" w:eastAsia="Times New Roman" w:hAnsi="Times New Roman" w:cs="Times New Roman"/>
          <w:sz w:val="24"/>
          <w:szCs w:val="24"/>
          <w:lang w:eastAsia="pl-PL"/>
        </w:rPr>
        <w:t xml:space="preserve"> Zamówienia publicznego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Nazwa projektu lub programu</w:t>
      </w:r>
      <w:r w:rsidRPr="00E95044">
        <w:rPr>
          <w:rFonts w:ascii="Times New Roman" w:eastAsia="Times New Roman" w:hAnsi="Times New Roman" w:cs="Times New Roman"/>
          <w:sz w:val="24"/>
          <w:szCs w:val="24"/>
          <w:lang w:eastAsia="pl-PL"/>
        </w:rPr>
        <w:t xml:space="preserve"> </w:t>
      </w:r>
      <w:bookmarkStart w:id="0" w:name="_GoBack"/>
      <w:bookmarkEnd w:id="0"/>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u w:val="single"/>
          <w:lang w:eastAsia="pl-PL"/>
        </w:rPr>
        <w:t>SEKCJA I: ZAMAWIAJĄCY</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Postępowanie przeprowadza centralny zamawiający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Informacje na temat podmiotu któremu zamawiający powierzył/powierzyli prowadzenie postępowania:</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Postępowanie jest przeprowadzane wspólnie przez zamawiających</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Informacje dodatkowe:</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 1) NAZWA I ADRES: </w:t>
      </w:r>
      <w:r w:rsidRPr="00E95044">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E95044">
        <w:rPr>
          <w:rFonts w:ascii="Times New Roman" w:eastAsia="Times New Roman" w:hAnsi="Times New Roman" w:cs="Times New Roman"/>
          <w:sz w:val="24"/>
          <w:szCs w:val="24"/>
          <w:lang w:eastAsia="pl-PL"/>
        </w:rPr>
        <w:br/>
        <w:t xml:space="preserve">Adres strony internetowej (URL): www.mcmwidzew.pl </w:t>
      </w:r>
      <w:r w:rsidRPr="00E95044">
        <w:rPr>
          <w:rFonts w:ascii="Times New Roman" w:eastAsia="Times New Roman" w:hAnsi="Times New Roman" w:cs="Times New Roman"/>
          <w:sz w:val="24"/>
          <w:szCs w:val="24"/>
          <w:lang w:eastAsia="pl-PL"/>
        </w:rPr>
        <w:br/>
        <w:t xml:space="preserve">Adres profilu nabywcy: www.mcmwidzew.pl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 2) RODZAJ ZAMAWIAJĄCEGO: </w:t>
      </w:r>
      <w:r w:rsidRPr="00E95044">
        <w:rPr>
          <w:rFonts w:ascii="Times New Roman" w:eastAsia="Times New Roman" w:hAnsi="Times New Roman" w:cs="Times New Roman"/>
          <w:sz w:val="24"/>
          <w:szCs w:val="24"/>
          <w:lang w:eastAsia="pl-PL"/>
        </w:rPr>
        <w:t xml:space="preserve">Inny (proszę określić): </w:t>
      </w:r>
      <w:r w:rsidRPr="00E95044">
        <w:rPr>
          <w:rFonts w:ascii="Times New Roman" w:eastAsia="Times New Roman" w:hAnsi="Times New Roman" w:cs="Times New Roman"/>
          <w:sz w:val="24"/>
          <w:szCs w:val="24"/>
          <w:lang w:eastAsia="pl-PL"/>
        </w:rPr>
        <w:br/>
        <w:t xml:space="preserve">Miejskie Centrum Medyczne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I.3) WSPÓLNE UDZIELANIE ZAMÓWIENIA </w:t>
      </w:r>
      <w:r w:rsidRPr="00E95044">
        <w:rPr>
          <w:rFonts w:ascii="Times New Roman" w:eastAsia="Times New Roman" w:hAnsi="Times New Roman" w:cs="Times New Roman"/>
          <w:b/>
          <w:bCs/>
          <w:i/>
          <w:iCs/>
          <w:sz w:val="24"/>
          <w:szCs w:val="24"/>
          <w:lang w:eastAsia="pl-PL"/>
        </w:rPr>
        <w:t>(jeżeli dotyczy)</w:t>
      </w:r>
      <w:r w:rsidRPr="00E95044">
        <w:rPr>
          <w:rFonts w:ascii="Times New Roman" w:eastAsia="Times New Roman" w:hAnsi="Times New Roman" w:cs="Times New Roman"/>
          <w:b/>
          <w:bCs/>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I.4) KOMUNIKACJA: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Tak </w:t>
      </w:r>
      <w:r w:rsidRPr="00E95044">
        <w:rPr>
          <w:rFonts w:ascii="Times New Roman" w:eastAsia="Times New Roman" w:hAnsi="Times New Roman" w:cs="Times New Roman"/>
          <w:sz w:val="24"/>
          <w:szCs w:val="24"/>
          <w:lang w:eastAsia="pl-PL"/>
        </w:rPr>
        <w:br/>
        <w:t xml:space="preserve">www.mcmwidzew.pl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Tak </w:t>
      </w:r>
      <w:r w:rsidRPr="00E95044">
        <w:rPr>
          <w:rFonts w:ascii="Times New Roman" w:eastAsia="Times New Roman" w:hAnsi="Times New Roman" w:cs="Times New Roman"/>
          <w:sz w:val="24"/>
          <w:szCs w:val="24"/>
          <w:lang w:eastAsia="pl-PL"/>
        </w:rPr>
        <w:br/>
        <w:t xml:space="preserve">www.mcmwidzew.pl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Oferty lub wnioski o dopuszczenie do udziału w postępowaniu należy przesyłać:</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Elektronicznie</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t xml:space="preserve">adres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Nie </w:t>
      </w:r>
      <w:r w:rsidRPr="00E95044">
        <w:rPr>
          <w:rFonts w:ascii="Times New Roman" w:eastAsia="Times New Roman" w:hAnsi="Times New Roman" w:cs="Times New Roman"/>
          <w:sz w:val="24"/>
          <w:szCs w:val="24"/>
          <w:lang w:eastAsia="pl-PL"/>
        </w:rPr>
        <w:br/>
        <w:t xml:space="preserve">Inny sposób: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Tak </w:t>
      </w:r>
      <w:r w:rsidRPr="00E95044">
        <w:rPr>
          <w:rFonts w:ascii="Times New Roman" w:eastAsia="Times New Roman" w:hAnsi="Times New Roman" w:cs="Times New Roman"/>
          <w:sz w:val="24"/>
          <w:szCs w:val="24"/>
          <w:lang w:eastAsia="pl-PL"/>
        </w:rPr>
        <w:br/>
        <w:t xml:space="preserve">Inny sposób: </w:t>
      </w:r>
      <w:r w:rsidRPr="00E95044">
        <w:rPr>
          <w:rFonts w:ascii="Times New Roman" w:eastAsia="Times New Roman" w:hAnsi="Times New Roman" w:cs="Times New Roman"/>
          <w:sz w:val="24"/>
          <w:szCs w:val="24"/>
          <w:lang w:eastAsia="pl-PL"/>
        </w:rPr>
        <w:br/>
        <w:t xml:space="preserve">pisemnie </w:t>
      </w:r>
      <w:r w:rsidRPr="00E95044">
        <w:rPr>
          <w:rFonts w:ascii="Times New Roman" w:eastAsia="Times New Roman" w:hAnsi="Times New Roman" w:cs="Times New Roman"/>
          <w:sz w:val="24"/>
          <w:szCs w:val="24"/>
          <w:lang w:eastAsia="pl-PL"/>
        </w:rPr>
        <w:br/>
        <w:t xml:space="preserve">Adres: </w:t>
      </w:r>
      <w:r w:rsidRPr="00E95044">
        <w:rPr>
          <w:rFonts w:ascii="Times New Roman" w:eastAsia="Times New Roman" w:hAnsi="Times New Roman" w:cs="Times New Roman"/>
          <w:sz w:val="24"/>
          <w:szCs w:val="24"/>
          <w:lang w:eastAsia="pl-PL"/>
        </w:rPr>
        <w:br/>
      </w:r>
      <w:proofErr w:type="spellStart"/>
      <w:r w:rsidRPr="00E95044">
        <w:rPr>
          <w:rFonts w:ascii="Times New Roman" w:eastAsia="Times New Roman" w:hAnsi="Times New Roman" w:cs="Times New Roman"/>
          <w:sz w:val="24"/>
          <w:szCs w:val="24"/>
          <w:lang w:eastAsia="pl-PL"/>
        </w:rPr>
        <w:t>j.w</w:t>
      </w:r>
      <w:proofErr w:type="spellEnd"/>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lastRenderedPageBreak/>
        <w:t xml:space="preserve">Nie </w:t>
      </w:r>
      <w:r w:rsidRPr="00E9504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u w:val="single"/>
          <w:lang w:eastAsia="pl-PL"/>
        </w:rPr>
        <w:t xml:space="preserve">SEKCJA II: PRZEDMIOT ZAMÓWIENIA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II.1) Nazwa nadana zamówieniu przez zamawiającego: </w:t>
      </w:r>
      <w:r w:rsidRPr="00E95044">
        <w:rPr>
          <w:rFonts w:ascii="Times New Roman" w:eastAsia="Times New Roman" w:hAnsi="Times New Roman" w:cs="Times New Roman"/>
          <w:sz w:val="24"/>
          <w:szCs w:val="24"/>
          <w:lang w:eastAsia="pl-PL"/>
        </w:rPr>
        <w:t xml:space="preserve">Dostawa sprzętu medycznego wraz wyposażeniem Miejskiego Centrum Medycznego „Widzew” przy ul. Piłsudskiego 157.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Numer referencyjny: </w:t>
      </w:r>
      <w:r w:rsidRPr="00E95044">
        <w:rPr>
          <w:rFonts w:ascii="Times New Roman" w:eastAsia="Times New Roman" w:hAnsi="Times New Roman" w:cs="Times New Roman"/>
          <w:sz w:val="24"/>
          <w:szCs w:val="24"/>
          <w:lang w:eastAsia="pl-PL"/>
        </w:rPr>
        <w:t xml:space="preserve">MCM"W"/ZP- 3/2019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95044" w:rsidRPr="00E95044" w:rsidRDefault="00E95044" w:rsidP="00E95044">
      <w:pPr>
        <w:spacing w:after="0" w:line="240" w:lineRule="auto"/>
        <w:jc w:val="both"/>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Tak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II.2) Rodzaj zamówienia: </w:t>
      </w:r>
      <w:r w:rsidRPr="00E95044">
        <w:rPr>
          <w:rFonts w:ascii="Times New Roman" w:eastAsia="Times New Roman" w:hAnsi="Times New Roman" w:cs="Times New Roman"/>
          <w:sz w:val="24"/>
          <w:szCs w:val="24"/>
          <w:lang w:eastAsia="pl-PL"/>
        </w:rPr>
        <w:t xml:space="preserve">Dostawy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II.3) Informacja o możliwości składania ofert częściowych</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Zamówienie podzielone jest na części: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Tak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Oferty lub wnioski o dopuszczenie do udziału w postępowaniu można składać w odniesieniu do:</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wszystkich części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II.4) Krótki opis przedmiotu zamówienia </w:t>
      </w:r>
      <w:r w:rsidRPr="00E9504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9504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95044">
        <w:rPr>
          <w:rFonts w:ascii="Times New Roman" w:eastAsia="Times New Roman" w:hAnsi="Times New Roman" w:cs="Times New Roman"/>
          <w:sz w:val="24"/>
          <w:szCs w:val="24"/>
          <w:lang w:eastAsia="pl-PL"/>
        </w:rPr>
        <w:t xml:space="preserve">Przedmiotem zamówienia jest dostawa aparatury / sprzętu medycznego wraz z wyposażeniem na potrzeby Miejskiego Centrum Medycznego „Widzew” w Łodzi przy al. Piłsudskiego 157. Przedmiot zamówienia dotyczy: Pakiet nr 1: Aparat USG – 1 szt. Pakiet nr 2: EKG stacjonarne x 2 szt. Pakiet nr 3: EKG przenośne x 2 szt. Pakiet nr 4: </w:t>
      </w:r>
      <w:proofErr w:type="spellStart"/>
      <w:r w:rsidRPr="00E95044">
        <w:rPr>
          <w:rFonts w:ascii="Times New Roman" w:eastAsia="Times New Roman" w:hAnsi="Times New Roman" w:cs="Times New Roman"/>
          <w:sz w:val="24"/>
          <w:szCs w:val="24"/>
          <w:lang w:eastAsia="pl-PL"/>
        </w:rPr>
        <w:t>Holter</w:t>
      </w:r>
      <w:proofErr w:type="spellEnd"/>
      <w:r w:rsidRPr="00E95044">
        <w:rPr>
          <w:rFonts w:ascii="Times New Roman" w:eastAsia="Times New Roman" w:hAnsi="Times New Roman" w:cs="Times New Roman"/>
          <w:sz w:val="24"/>
          <w:szCs w:val="24"/>
          <w:lang w:eastAsia="pl-PL"/>
        </w:rPr>
        <w:t xml:space="preserve"> ciśnieniowy - 1 szt. Pakiet nr 5: </w:t>
      </w:r>
      <w:proofErr w:type="spellStart"/>
      <w:r w:rsidRPr="00E95044">
        <w:rPr>
          <w:rFonts w:ascii="Times New Roman" w:eastAsia="Times New Roman" w:hAnsi="Times New Roman" w:cs="Times New Roman"/>
          <w:sz w:val="24"/>
          <w:szCs w:val="24"/>
          <w:lang w:eastAsia="pl-PL"/>
        </w:rPr>
        <w:t>Holter</w:t>
      </w:r>
      <w:proofErr w:type="spellEnd"/>
      <w:r w:rsidRPr="00E95044">
        <w:rPr>
          <w:rFonts w:ascii="Times New Roman" w:eastAsia="Times New Roman" w:hAnsi="Times New Roman" w:cs="Times New Roman"/>
          <w:sz w:val="24"/>
          <w:szCs w:val="24"/>
          <w:lang w:eastAsia="pl-PL"/>
        </w:rPr>
        <w:t xml:space="preserve"> EKG – 1 szt. Pakiet nr 6: Aparat KTG – 1 szt. Pakiet nr 7: Detektor tętna płodu – 1 szt. Pakiet nr 8: Ciśnieniomierze – 14 szt. Transport i rozładowanie towaru do n/w jednostek Zamawiającego w Łodzi będzie się odbywało na koszt Wykonawcy. Pakiet nr 1: Aparat USG – 1 szt. - przy al. Piłsudskiego 157. Pakiet nr 2: EKG stacjonarne x 2 szt. - przy ul. Elsnera 19 i ul. Sacharowa 21A Pakiet nr 3: EKG przenośne x 2 szt. - przy ul. Elsnera 19 i ul. Sacharowa 21A Pakiet nr 4: </w:t>
      </w:r>
      <w:proofErr w:type="spellStart"/>
      <w:r w:rsidRPr="00E95044">
        <w:rPr>
          <w:rFonts w:ascii="Times New Roman" w:eastAsia="Times New Roman" w:hAnsi="Times New Roman" w:cs="Times New Roman"/>
          <w:sz w:val="24"/>
          <w:szCs w:val="24"/>
          <w:lang w:eastAsia="pl-PL"/>
        </w:rPr>
        <w:t>Holter</w:t>
      </w:r>
      <w:proofErr w:type="spellEnd"/>
      <w:r w:rsidRPr="00E95044">
        <w:rPr>
          <w:rFonts w:ascii="Times New Roman" w:eastAsia="Times New Roman" w:hAnsi="Times New Roman" w:cs="Times New Roman"/>
          <w:sz w:val="24"/>
          <w:szCs w:val="24"/>
          <w:lang w:eastAsia="pl-PL"/>
        </w:rPr>
        <w:t xml:space="preserve"> ciśnieniowy - 1 szt. - przy ul. Elsnera 19 Pakiet nr 5: </w:t>
      </w:r>
      <w:proofErr w:type="spellStart"/>
      <w:r w:rsidRPr="00E95044">
        <w:rPr>
          <w:rFonts w:ascii="Times New Roman" w:eastAsia="Times New Roman" w:hAnsi="Times New Roman" w:cs="Times New Roman"/>
          <w:sz w:val="24"/>
          <w:szCs w:val="24"/>
          <w:lang w:eastAsia="pl-PL"/>
        </w:rPr>
        <w:t>Holter</w:t>
      </w:r>
      <w:proofErr w:type="spellEnd"/>
      <w:r w:rsidRPr="00E95044">
        <w:rPr>
          <w:rFonts w:ascii="Times New Roman" w:eastAsia="Times New Roman" w:hAnsi="Times New Roman" w:cs="Times New Roman"/>
          <w:sz w:val="24"/>
          <w:szCs w:val="24"/>
          <w:lang w:eastAsia="pl-PL"/>
        </w:rPr>
        <w:t xml:space="preserve"> EKG – 1 szt. - przy ul. Elsnera 19 Pakiet nr 6: Aparat KTG – 1 szt. - przy ul. Elsnera 19 Pakiet nr 7: Detektor tętna płodu – 1 szt. - przy ul. Elsnera 19 Pakiet nr 8: Ciśnieniomierze – 14 szt. - przy ul. Elsnera 19 i ul. Sacharowa 21A Szczegółowy opis, zakres i wymagania przedmiotu zamówienia określają załączniki nr 2 do Specyfikacji Istotnych Warunków Zamówienia (SIWZ).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II.5) Główny kod CPV: </w:t>
      </w:r>
      <w:r w:rsidRPr="00E95044">
        <w:rPr>
          <w:rFonts w:ascii="Times New Roman" w:eastAsia="Times New Roman" w:hAnsi="Times New Roman" w:cs="Times New Roman"/>
          <w:sz w:val="24"/>
          <w:szCs w:val="24"/>
          <w:lang w:eastAsia="pl-PL"/>
        </w:rPr>
        <w:t xml:space="preserve">33100000-0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Dodatkowe kody CPV:</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lastRenderedPageBreak/>
        <w:br/>
      </w:r>
      <w:r w:rsidRPr="00E95044">
        <w:rPr>
          <w:rFonts w:ascii="Times New Roman" w:eastAsia="Times New Roman" w:hAnsi="Times New Roman" w:cs="Times New Roman"/>
          <w:b/>
          <w:bCs/>
          <w:sz w:val="24"/>
          <w:szCs w:val="24"/>
          <w:lang w:eastAsia="pl-PL"/>
        </w:rPr>
        <w:t xml:space="preserve">II.6) Całkowita wartość zamówienia </w:t>
      </w:r>
      <w:r w:rsidRPr="00E95044">
        <w:rPr>
          <w:rFonts w:ascii="Times New Roman" w:eastAsia="Times New Roman" w:hAnsi="Times New Roman" w:cs="Times New Roman"/>
          <w:i/>
          <w:iCs/>
          <w:sz w:val="24"/>
          <w:szCs w:val="24"/>
          <w:lang w:eastAsia="pl-PL"/>
        </w:rPr>
        <w:t>(jeżeli zamawiający podaje informacje o wartości zamówienia)</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Wartość bez VAT: </w:t>
      </w:r>
      <w:r w:rsidRPr="00E95044">
        <w:rPr>
          <w:rFonts w:ascii="Times New Roman" w:eastAsia="Times New Roman" w:hAnsi="Times New Roman" w:cs="Times New Roman"/>
          <w:sz w:val="24"/>
          <w:szCs w:val="24"/>
          <w:lang w:eastAsia="pl-PL"/>
        </w:rPr>
        <w:br/>
        <w:t xml:space="preserve">Waluta: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95044">
        <w:rPr>
          <w:rFonts w:ascii="Times New Roman" w:eastAsia="Times New Roman" w:hAnsi="Times New Roman" w:cs="Times New Roman"/>
          <w:b/>
          <w:bCs/>
          <w:sz w:val="24"/>
          <w:szCs w:val="24"/>
          <w:lang w:eastAsia="pl-PL"/>
        </w:rPr>
        <w:t>Pzp</w:t>
      </w:r>
      <w:proofErr w:type="spellEnd"/>
      <w:r w:rsidRPr="00E95044">
        <w:rPr>
          <w:rFonts w:ascii="Times New Roman" w:eastAsia="Times New Roman" w:hAnsi="Times New Roman" w:cs="Times New Roman"/>
          <w:b/>
          <w:bCs/>
          <w:sz w:val="24"/>
          <w:szCs w:val="24"/>
          <w:lang w:eastAsia="pl-PL"/>
        </w:rPr>
        <w:t xml:space="preserve">: </w:t>
      </w: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miesiącach:   </w:t>
      </w:r>
      <w:r w:rsidRPr="00E95044">
        <w:rPr>
          <w:rFonts w:ascii="Times New Roman" w:eastAsia="Times New Roman" w:hAnsi="Times New Roman" w:cs="Times New Roman"/>
          <w:i/>
          <w:iCs/>
          <w:sz w:val="24"/>
          <w:szCs w:val="24"/>
          <w:lang w:eastAsia="pl-PL"/>
        </w:rPr>
        <w:t xml:space="preserve"> lub </w:t>
      </w:r>
      <w:r w:rsidRPr="00E95044">
        <w:rPr>
          <w:rFonts w:ascii="Times New Roman" w:eastAsia="Times New Roman" w:hAnsi="Times New Roman" w:cs="Times New Roman"/>
          <w:b/>
          <w:bCs/>
          <w:sz w:val="24"/>
          <w:szCs w:val="24"/>
          <w:lang w:eastAsia="pl-PL"/>
        </w:rPr>
        <w:t>dniach:</w:t>
      </w:r>
      <w:r w:rsidRPr="00E95044">
        <w:rPr>
          <w:rFonts w:ascii="Times New Roman" w:eastAsia="Times New Roman" w:hAnsi="Times New Roman" w:cs="Times New Roman"/>
          <w:sz w:val="24"/>
          <w:szCs w:val="24"/>
          <w:lang w:eastAsia="pl-PL"/>
        </w:rPr>
        <w:t xml:space="preserve"> 28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i/>
          <w:iCs/>
          <w:sz w:val="24"/>
          <w:szCs w:val="24"/>
          <w:lang w:eastAsia="pl-PL"/>
        </w:rPr>
        <w:t>lub</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data rozpoczęcia: </w:t>
      </w:r>
      <w:r w:rsidRPr="00E95044">
        <w:rPr>
          <w:rFonts w:ascii="Times New Roman" w:eastAsia="Times New Roman" w:hAnsi="Times New Roman" w:cs="Times New Roman"/>
          <w:sz w:val="24"/>
          <w:szCs w:val="24"/>
          <w:lang w:eastAsia="pl-PL"/>
        </w:rPr>
        <w:t> </w:t>
      </w:r>
      <w:r w:rsidRPr="00E95044">
        <w:rPr>
          <w:rFonts w:ascii="Times New Roman" w:eastAsia="Times New Roman" w:hAnsi="Times New Roman" w:cs="Times New Roman"/>
          <w:i/>
          <w:iCs/>
          <w:sz w:val="24"/>
          <w:szCs w:val="24"/>
          <w:lang w:eastAsia="pl-PL"/>
        </w:rPr>
        <w:t xml:space="preserve"> lub </w:t>
      </w:r>
      <w:r w:rsidRPr="00E95044">
        <w:rPr>
          <w:rFonts w:ascii="Times New Roman" w:eastAsia="Times New Roman" w:hAnsi="Times New Roman" w:cs="Times New Roman"/>
          <w:b/>
          <w:bCs/>
          <w:sz w:val="24"/>
          <w:szCs w:val="24"/>
          <w:lang w:eastAsia="pl-PL"/>
        </w:rPr>
        <w:t xml:space="preserve">zakończenia: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II.9) Informacje dodatkowe: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III.1) WARUNKI UDZIAŁU W POSTĘPOWANIU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Określenie warunków: </w:t>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III.1.2) Sytuacja finansowa lub ekonomiczna </w:t>
      </w:r>
      <w:r w:rsidRPr="00E95044">
        <w:rPr>
          <w:rFonts w:ascii="Times New Roman" w:eastAsia="Times New Roman" w:hAnsi="Times New Roman" w:cs="Times New Roman"/>
          <w:sz w:val="24"/>
          <w:szCs w:val="24"/>
          <w:lang w:eastAsia="pl-PL"/>
        </w:rPr>
        <w:br/>
        <w:t xml:space="preserve">Określenie warunków: Zamawiający uzna wymóg dot. załącznika nr 10 za spełniony, jeśli Wykonawca przedstawi, iż jest ubezpieczony od odpowiedzialności cywilnej w zakresie prowadzonej działalności związanej z przedmiotem zamówienia na kwotę minimum 100 000,00 zł. </w:t>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III.1.3) Zdolność techniczna lub zawodowa </w:t>
      </w:r>
      <w:r w:rsidRPr="00E95044">
        <w:rPr>
          <w:rFonts w:ascii="Times New Roman" w:eastAsia="Times New Roman" w:hAnsi="Times New Roman" w:cs="Times New Roman"/>
          <w:sz w:val="24"/>
          <w:szCs w:val="24"/>
          <w:lang w:eastAsia="pl-PL"/>
        </w:rPr>
        <w:br/>
        <w:t xml:space="preserve">Określenie warunków: Zamawiający uzna za spełnienie wymogu dot. załącznika nr 11, jeśli Wykonawca przedstawi minimum jedną dostawę odpowiadającą swoim rodzajem urządzeniom medycznym dot. danego pakietu i wartości zamówienia na kwotę nie mniejszą niż: Pakiet 1 – 200.000,00 zł. brutto Pakiet 2 – 10.000,00 zł. brutto Pakiet 3 - 5.000,00 zł. brutto Pakiet 4 – 5.000,00 zł. brutto Pakiet 5 – 10.000,00 zł. brutto Pakiet 6 - 10.000,00 zł. brutto Pakiet 7 – 1.000,00 zł. brutto Pakiet 8 – 3.000,00 zł. brutto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w:t>
      </w:r>
      <w:r w:rsidRPr="00E95044">
        <w:rPr>
          <w:rFonts w:ascii="Times New Roman" w:eastAsia="Times New Roman" w:hAnsi="Times New Roman" w:cs="Times New Roman"/>
          <w:sz w:val="24"/>
          <w:szCs w:val="24"/>
          <w:lang w:eastAsia="pl-PL"/>
        </w:rPr>
        <w:lastRenderedPageBreak/>
        <w:t xml:space="preserve">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Pr="00E9504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95044">
        <w:rPr>
          <w:rFonts w:ascii="Times New Roman" w:eastAsia="Times New Roman" w:hAnsi="Times New Roman" w:cs="Times New Roman"/>
          <w:sz w:val="24"/>
          <w:szCs w:val="24"/>
          <w:lang w:eastAsia="pl-PL"/>
        </w:rPr>
        <w:br/>
        <w:t xml:space="preserve">Informacje dodatkowe: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III.2) PODSTAWY WYKLUCZENIA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95044">
        <w:rPr>
          <w:rFonts w:ascii="Times New Roman" w:eastAsia="Times New Roman" w:hAnsi="Times New Roman" w:cs="Times New Roman"/>
          <w:b/>
          <w:bCs/>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95044">
        <w:rPr>
          <w:rFonts w:ascii="Times New Roman" w:eastAsia="Times New Roman" w:hAnsi="Times New Roman" w:cs="Times New Roman"/>
          <w:b/>
          <w:bCs/>
          <w:sz w:val="24"/>
          <w:szCs w:val="24"/>
          <w:lang w:eastAsia="pl-PL"/>
        </w:rPr>
        <w:t>Pzp</w:t>
      </w:r>
      <w:proofErr w:type="spellEnd"/>
      <w:r w:rsidRPr="00E9504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95044">
        <w:rPr>
          <w:rFonts w:ascii="Times New Roman" w:eastAsia="Times New Roman" w:hAnsi="Times New Roman" w:cs="Times New Roman"/>
          <w:sz w:val="24"/>
          <w:szCs w:val="24"/>
          <w:lang w:eastAsia="pl-PL"/>
        </w:rPr>
        <w:br/>
        <w:t xml:space="preserve">Tak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Oświadczenie o spełnianiu kryteriów selekcji </w:t>
      </w:r>
      <w:r w:rsidRPr="00E95044">
        <w:rPr>
          <w:rFonts w:ascii="Times New Roman" w:eastAsia="Times New Roman" w:hAnsi="Times New Roman" w:cs="Times New Roman"/>
          <w:sz w:val="24"/>
          <w:szCs w:val="24"/>
          <w:lang w:eastAsia="pl-PL"/>
        </w:rPr>
        <w:br/>
        <w:t xml:space="preserve">Nie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15.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15; 16.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w:t>
      </w:r>
      <w:r w:rsidRPr="00E95044">
        <w:rPr>
          <w:rFonts w:ascii="Times New Roman" w:eastAsia="Times New Roman" w:hAnsi="Times New Roman" w:cs="Times New Roman"/>
          <w:sz w:val="24"/>
          <w:szCs w:val="24"/>
          <w:lang w:eastAsia="pl-PL"/>
        </w:rPr>
        <w:lastRenderedPageBreak/>
        <w:t xml:space="preserve">odroczenie lub rozłożenie na raty zaległych płatności lub wstrzymanie w całości wykonania decyzji właściwego organu; - załączniki 16; 17. Odpisu z właściwego rejestru lub z centralnej ewidencji i informacji o działalności gospodarczej, jeżeli odrębne przepisy wymagają wpisu do rejestru lub ewidencji, w celu potwierdzenia braku podstaw wykluczenia na podstawie art. 24 ust. 5 pkt 1 ustawy; – załącznik nr 17;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III.5.1) W ZAKRESIE SPEŁNIANIA WARUNKÓW UDZIAŁU W POSTĘPOWANIU:</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10. Potwierdzających, że wykonawca jest ubezpieczony od odpowiedzialności cywilnej w zakresie prowadzonej działalności związanej z przedmiotem zamówienia na sumę gwarancyjną określoną przez zamawiającego. – załącznik nr 10; 11.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11;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III.5.2) W ZAKRESIE KRYTERIÓW SELEKCJI:</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12.Dokument potwierdzający opis parametrów technicznych urządzeń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określonymi w SIWZ. – załącznik nr 12; 13. Wykonawca dołącza następujące dokumenty dot. aparatury medycznej / urządzeń / oprogramowania: deklarację zgodności, CE, dla wszystkich zaoferowanych elementów przedmiotu zamówienia będących wyrobami medycznym. Wpis / zgłoszenie aparatów do rejestru wyrobów medycznych *jeżeli dotyczy– załącznik nr 13. 14. Oświadczenie dot. dokumentów poświadczających spełnienie wymogów technicznych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III.7) INNE DOKUMENTY NIE WYMIENIONE W pkt III.3) - III.6)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1. „FORMULARZ OFERTOWY” - załącznik nr 1. 2. „Formularz ZESTAWIENIE PARAMETRÓW TECHNICZNYCH” – w załączniku nr2. W postępowaniu mogą wziąć udział wykonawcy, którzy spełniają warunki udziału w postępowaniu oraz braku nie podlegają wykluczenia z postępowania o udzielenie zamówienia publicznego w okolicznościach, o których mowa w art. 24 ust. 1 pkt 12-23 ustawy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oraz art. 24 ust. 5 pkt 1,2,3,4,8. 3. Oświadczenie Wykonawcy, składane na podstawie art. 25a ust. 1 ustawy z dnia </w:t>
      </w:r>
      <w:r w:rsidRPr="00E95044">
        <w:rPr>
          <w:rFonts w:ascii="Times New Roman" w:eastAsia="Times New Roman" w:hAnsi="Times New Roman" w:cs="Times New Roman"/>
          <w:sz w:val="24"/>
          <w:szCs w:val="24"/>
          <w:lang w:eastAsia="pl-PL"/>
        </w:rPr>
        <w:lastRenderedPageBreak/>
        <w:t xml:space="preserve">29 stycznia 2004 r. Prawo zamówień publicznych dotyczące spełniania warunków udziału w postępowaniu w art. 22 ust. 1b Ustawy - załącznik nr 3; 4. Oświadczenie Wykonawcy, składane na podstawie art. 25a ust. 1 ustawy z dnia 29 stycznia 2004 r. Prawo zamówień publicznych (dalej jako: ustawa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dotyczące przesłanek wykluczenia z postępowania art. 24 ust. 1 i 5 Ustawy - załącznik nr 4; 5. Zobowiązanie innych podmiotów do oddania do dyspozycji Wykonawcy niezbędnych zasobów na potrzeby realizacji zamówienia (w przypadku poleganiu na zasobach innych podmiotów)– załącznik nr 5; 6. Potwierdzenie wniesienia wadium - załącznik nr 6; 7. Oświadczenie o wypełnieniu przez Wykonawcę obowiązków informacyjnych przewidzianych w art. 13 lub art. 14 RODO. - Załącznik nr 7; 8.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8.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u w:val="single"/>
          <w:lang w:eastAsia="pl-PL"/>
        </w:rPr>
        <w:t xml:space="preserve">SEKCJA IV: PROCEDURA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 xml:space="preserve">IV.1) OPIS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IV.1.1) Tryb udzielenia zamówienia: </w:t>
      </w:r>
      <w:r w:rsidRPr="00E95044">
        <w:rPr>
          <w:rFonts w:ascii="Times New Roman" w:eastAsia="Times New Roman" w:hAnsi="Times New Roman" w:cs="Times New Roman"/>
          <w:sz w:val="24"/>
          <w:szCs w:val="24"/>
          <w:lang w:eastAsia="pl-PL"/>
        </w:rPr>
        <w:t xml:space="preserve">Przetarg nieograniczony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IV.1.2) Zamawiający żąda wniesienia wadium:</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Tak </w:t>
      </w:r>
      <w:r w:rsidRPr="00E95044">
        <w:rPr>
          <w:rFonts w:ascii="Times New Roman" w:eastAsia="Times New Roman" w:hAnsi="Times New Roman" w:cs="Times New Roman"/>
          <w:sz w:val="24"/>
          <w:szCs w:val="24"/>
          <w:lang w:eastAsia="pl-PL"/>
        </w:rPr>
        <w:br/>
        <w:t xml:space="preserve">Informacja na temat wadium </w:t>
      </w:r>
      <w:r w:rsidRPr="00E95044">
        <w:rPr>
          <w:rFonts w:ascii="Times New Roman" w:eastAsia="Times New Roman" w:hAnsi="Times New Roman" w:cs="Times New Roman"/>
          <w:sz w:val="24"/>
          <w:szCs w:val="24"/>
          <w:lang w:eastAsia="pl-PL"/>
        </w:rPr>
        <w:br/>
        <w:t xml:space="preserve">Wymagamy wniesienia wadium w wysokości: Pakiet 1 – 6.000,00 zł. Pakiet 2 – 300,00 zł. Pakiet 3 - 150,00 zł. Pakiet 4 – 100,00 zł. Pakiet 5 – 300,00 zł. Pakiet 6 - 200,00 zł. Pakiet 7 – 25,00 zł. Pakiet 8 – 80,00 zł. - zgodnie z art. 45 ust. 1-5 Ustawy Prawo zamówień publicznych, w terminie składania ofert - potwierdzenie wniesienia wadium stanowi - załącznik nr 6.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MCM"W"/ZP- 3/2019– WADIUM – pakiet nr …… .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w:t>
      </w:r>
      <w:r w:rsidRPr="00E95044">
        <w:rPr>
          <w:rFonts w:ascii="Times New Roman" w:eastAsia="Times New Roman" w:hAnsi="Times New Roman" w:cs="Times New Roman"/>
          <w:sz w:val="24"/>
          <w:szCs w:val="24"/>
          <w:lang w:eastAsia="pl-PL"/>
        </w:rPr>
        <w:lastRenderedPageBreak/>
        <w:t xml:space="preserve">postępowania z wyjątkiem wykonawcy, którego oferta została wybrana jako najkorzystniejsza, z zastrzeżeniem art. 46 ust. 4a </w:t>
      </w:r>
      <w:proofErr w:type="spellStart"/>
      <w:r w:rsidRPr="00E95044">
        <w:rPr>
          <w:rFonts w:ascii="Times New Roman" w:eastAsia="Times New Roman" w:hAnsi="Times New Roman" w:cs="Times New Roman"/>
          <w:sz w:val="24"/>
          <w:szCs w:val="24"/>
          <w:lang w:eastAsia="pl-PL"/>
        </w:rPr>
        <w:t>pzp</w:t>
      </w:r>
      <w:proofErr w:type="spellEnd"/>
      <w:r w:rsidRPr="00E95044">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IV.1.3) Przewiduje się udzielenie zaliczek na poczet wykonania zamówienia:</w:t>
      </w:r>
      <w:r w:rsidRPr="00E95044">
        <w:rPr>
          <w:rFonts w:ascii="Times New Roman" w:eastAsia="Times New Roman" w:hAnsi="Times New Roman" w:cs="Times New Roman"/>
          <w:sz w:val="24"/>
          <w:szCs w:val="24"/>
          <w:lang w:eastAsia="pl-PL"/>
        </w:rPr>
        <w:t xml:space="preserv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t xml:space="preserve">Należy podać informacje na temat udzielania zaliczek: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95044">
        <w:rPr>
          <w:rFonts w:ascii="Times New Roman" w:eastAsia="Times New Roman" w:hAnsi="Times New Roman" w:cs="Times New Roman"/>
          <w:sz w:val="24"/>
          <w:szCs w:val="24"/>
          <w:lang w:eastAsia="pl-PL"/>
        </w:rPr>
        <w:br/>
        <w:t xml:space="preserve">Nie </w:t>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IV.1.5.) Wymaga się złożenia oferty wariantowej: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t xml:space="preserve">Dopuszcza się złożenie oferty wariantowej </w:t>
      </w:r>
      <w:r w:rsidRPr="00E95044">
        <w:rPr>
          <w:rFonts w:ascii="Times New Roman" w:eastAsia="Times New Roman" w:hAnsi="Times New Roman" w:cs="Times New Roman"/>
          <w:sz w:val="24"/>
          <w:szCs w:val="24"/>
          <w:lang w:eastAsia="pl-PL"/>
        </w:rPr>
        <w:br/>
        <w:t xml:space="preserve">Nie </w:t>
      </w:r>
      <w:r w:rsidRPr="00E9504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Liczba wykonawców   </w:t>
      </w:r>
      <w:r w:rsidRPr="00E95044">
        <w:rPr>
          <w:rFonts w:ascii="Times New Roman" w:eastAsia="Times New Roman" w:hAnsi="Times New Roman" w:cs="Times New Roman"/>
          <w:sz w:val="24"/>
          <w:szCs w:val="24"/>
          <w:lang w:eastAsia="pl-PL"/>
        </w:rPr>
        <w:br/>
        <w:t xml:space="preserve">Przewidywana minimalna liczba wykonawców </w:t>
      </w:r>
      <w:r w:rsidRPr="00E95044">
        <w:rPr>
          <w:rFonts w:ascii="Times New Roman" w:eastAsia="Times New Roman" w:hAnsi="Times New Roman" w:cs="Times New Roman"/>
          <w:sz w:val="24"/>
          <w:szCs w:val="24"/>
          <w:lang w:eastAsia="pl-PL"/>
        </w:rPr>
        <w:br/>
        <w:t xml:space="preserve">Maksymalna liczba wykonawców   </w:t>
      </w:r>
      <w:r w:rsidRPr="00E95044">
        <w:rPr>
          <w:rFonts w:ascii="Times New Roman" w:eastAsia="Times New Roman" w:hAnsi="Times New Roman" w:cs="Times New Roman"/>
          <w:sz w:val="24"/>
          <w:szCs w:val="24"/>
          <w:lang w:eastAsia="pl-PL"/>
        </w:rPr>
        <w:br/>
        <w:t xml:space="preserve">Kryteria selekcji wykonawców: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IV.1.7) Informacje na temat umowy ramowej lub dynamicznego systemu zakupów: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Umowa ramowa będzie zawarta: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Czy przewiduje się ograniczenie liczby uczestników umowy ramowej: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lastRenderedPageBreak/>
        <w:t xml:space="preserve">Przewidziana maksymalna liczba uczestników umowy ramowej: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Zamówienie obejmuje ustanowienie dynamicznego systemu zakupów: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IV.1.8) Aukcja elektroniczna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Przewidziane jest przeprowadzenie aukcji elektronicznej </w:t>
      </w:r>
      <w:r w:rsidRPr="00E95044">
        <w:rPr>
          <w:rFonts w:ascii="Times New Roman" w:eastAsia="Times New Roman" w:hAnsi="Times New Roman" w:cs="Times New Roman"/>
          <w:i/>
          <w:iCs/>
          <w:sz w:val="24"/>
          <w:szCs w:val="24"/>
          <w:lang w:eastAsia="pl-PL"/>
        </w:rPr>
        <w:t xml:space="preserve">(przetarg nieograniczony, przetarg ograniczony, negocjacje z ogłoszeniem) </w:t>
      </w:r>
      <w:r w:rsidRPr="00E95044">
        <w:rPr>
          <w:rFonts w:ascii="Times New Roman" w:eastAsia="Times New Roman" w:hAnsi="Times New Roman" w:cs="Times New Roman"/>
          <w:sz w:val="24"/>
          <w:szCs w:val="24"/>
          <w:lang w:eastAsia="pl-PL"/>
        </w:rPr>
        <w:t xml:space="preserve">Nie </w:t>
      </w:r>
      <w:r w:rsidRPr="00E95044">
        <w:rPr>
          <w:rFonts w:ascii="Times New Roman" w:eastAsia="Times New Roman" w:hAnsi="Times New Roman" w:cs="Times New Roman"/>
          <w:sz w:val="24"/>
          <w:szCs w:val="24"/>
          <w:lang w:eastAsia="pl-PL"/>
        </w:rPr>
        <w:br/>
        <w:t xml:space="preserve">Należy podać adres strony internetowej, na której aukcja będzie prowadzona: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95044">
        <w:rPr>
          <w:rFonts w:ascii="Times New Roman" w:eastAsia="Times New Roman" w:hAnsi="Times New Roman" w:cs="Times New Roman"/>
          <w:sz w:val="24"/>
          <w:szCs w:val="24"/>
          <w:lang w:eastAsia="pl-PL"/>
        </w:rPr>
        <w:br/>
        <w:t xml:space="preserve">Informacje dotyczące przebiegu aukcji elektronicznej: </w:t>
      </w:r>
      <w:r w:rsidRPr="00E9504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9504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95044">
        <w:rPr>
          <w:rFonts w:ascii="Times New Roman" w:eastAsia="Times New Roman" w:hAnsi="Times New Roman" w:cs="Times New Roman"/>
          <w:sz w:val="24"/>
          <w:szCs w:val="24"/>
          <w:lang w:eastAsia="pl-PL"/>
        </w:rPr>
        <w:br/>
        <w:t xml:space="preserve">Wymagania dotyczące rejestracji i identyfikacji wykonawców w aukcji elektronicznej: </w:t>
      </w:r>
      <w:r w:rsidRPr="00E95044">
        <w:rPr>
          <w:rFonts w:ascii="Times New Roman" w:eastAsia="Times New Roman" w:hAnsi="Times New Roman" w:cs="Times New Roman"/>
          <w:sz w:val="24"/>
          <w:szCs w:val="24"/>
          <w:lang w:eastAsia="pl-PL"/>
        </w:rPr>
        <w:br/>
        <w:t xml:space="preserve">Informacje o liczbie etapów aukcji elektronicznej i czasie ich trwania: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t xml:space="preserve">Czas trwania: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95044">
        <w:rPr>
          <w:rFonts w:ascii="Times New Roman" w:eastAsia="Times New Roman" w:hAnsi="Times New Roman" w:cs="Times New Roman"/>
          <w:sz w:val="24"/>
          <w:szCs w:val="24"/>
          <w:lang w:eastAsia="pl-PL"/>
        </w:rPr>
        <w:br/>
        <w:t xml:space="preserve">Warunki zamknięcia aukcji elektronicznej: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IV.2) KRYTERIA OCENY OFERT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IV.2.1) Kryteria oceny ofert: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IV.2.2) Kryteria</w:t>
      </w:r>
      <w:r w:rsidRPr="00E9504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6"/>
        <w:gridCol w:w="1016"/>
      </w:tblGrid>
      <w:tr w:rsidR="00E95044" w:rsidRPr="00E95044" w:rsidTr="00E95044">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Znaczenie</w:t>
            </w:r>
          </w:p>
        </w:tc>
      </w:tr>
      <w:tr w:rsidR="00E95044" w:rsidRPr="00E95044" w:rsidTr="00E95044">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60,00</w:t>
            </w:r>
          </w:p>
        </w:tc>
      </w:tr>
      <w:tr w:rsidR="00E95044" w:rsidRPr="00E95044" w:rsidTr="00E95044">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Termin realizacji dostawy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20,00</w:t>
            </w:r>
          </w:p>
        </w:tc>
      </w:tr>
      <w:tr w:rsidR="00E95044" w:rsidRPr="00E95044" w:rsidTr="00E95044">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lastRenderedPageBreak/>
              <w:t xml:space="preserve">Termin realizacji napraw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5,00</w:t>
            </w:r>
          </w:p>
        </w:tc>
      </w:tr>
      <w:tr w:rsidR="00E95044" w:rsidRPr="00E95044" w:rsidTr="00E95044">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Termin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15,00</w:t>
            </w:r>
          </w:p>
        </w:tc>
      </w:tr>
    </w:tbl>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95044">
        <w:rPr>
          <w:rFonts w:ascii="Times New Roman" w:eastAsia="Times New Roman" w:hAnsi="Times New Roman" w:cs="Times New Roman"/>
          <w:b/>
          <w:bCs/>
          <w:sz w:val="24"/>
          <w:szCs w:val="24"/>
          <w:lang w:eastAsia="pl-PL"/>
        </w:rPr>
        <w:t>Pzp</w:t>
      </w:r>
      <w:proofErr w:type="spellEnd"/>
      <w:r w:rsidRPr="00E95044">
        <w:rPr>
          <w:rFonts w:ascii="Times New Roman" w:eastAsia="Times New Roman" w:hAnsi="Times New Roman" w:cs="Times New Roman"/>
          <w:b/>
          <w:bCs/>
          <w:sz w:val="24"/>
          <w:szCs w:val="24"/>
          <w:lang w:eastAsia="pl-PL"/>
        </w:rPr>
        <w:t xml:space="preserve"> </w:t>
      </w:r>
      <w:r w:rsidRPr="00E95044">
        <w:rPr>
          <w:rFonts w:ascii="Times New Roman" w:eastAsia="Times New Roman" w:hAnsi="Times New Roman" w:cs="Times New Roman"/>
          <w:sz w:val="24"/>
          <w:szCs w:val="24"/>
          <w:lang w:eastAsia="pl-PL"/>
        </w:rPr>
        <w:t xml:space="preserve">(przetarg nieograniczony) </w:t>
      </w:r>
      <w:r w:rsidRPr="00E95044">
        <w:rPr>
          <w:rFonts w:ascii="Times New Roman" w:eastAsia="Times New Roman" w:hAnsi="Times New Roman" w:cs="Times New Roman"/>
          <w:sz w:val="24"/>
          <w:szCs w:val="24"/>
          <w:lang w:eastAsia="pl-PL"/>
        </w:rPr>
        <w:br/>
        <w:t xml:space="preserve">Tak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IV.3) Negocjacje z ogłoszeniem, dialog konkurencyjny, partnerstwo innowacyjne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IV.3.1) Informacje na temat negocjacji z ogłoszeniem</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Minimalne wymagania, które muszą spełniać wszystkie oferty: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95044">
        <w:rPr>
          <w:rFonts w:ascii="Times New Roman" w:eastAsia="Times New Roman" w:hAnsi="Times New Roman" w:cs="Times New Roman"/>
          <w:sz w:val="24"/>
          <w:szCs w:val="24"/>
          <w:lang w:eastAsia="pl-PL"/>
        </w:rPr>
        <w:br/>
        <w:t xml:space="preserve">Przewidziany jest podział negocjacji na etapy w celu ograniczenia liczby ofert: </w:t>
      </w:r>
      <w:r w:rsidRPr="00E95044">
        <w:rPr>
          <w:rFonts w:ascii="Times New Roman" w:eastAsia="Times New Roman" w:hAnsi="Times New Roman" w:cs="Times New Roman"/>
          <w:sz w:val="24"/>
          <w:szCs w:val="24"/>
          <w:lang w:eastAsia="pl-PL"/>
        </w:rPr>
        <w:br/>
        <w:t xml:space="preserve">Należy podać informacje na temat etapów negocjacji (w tym liczbę etapów):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IV.3.2) Informacje na temat dialogu konkurencyjnego</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Wstępny harmonogram postępowania: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Podział dialogu na etapy w celu ograniczenia liczby rozwiązań: </w:t>
      </w:r>
      <w:r w:rsidRPr="00E95044">
        <w:rPr>
          <w:rFonts w:ascii="Times New Roman" w:eastAsia="Times New Roman" w:hAnsi="Times New Roman" w:cs="Times New Roman"/>
          <w:sz w:val="24"/>
          <w:szCs w:val="24"/>
          <w:lang w:eastAsia="pl-PL"/>
        </w:rPr>
        <w:br/>
        <w:t xml:space="preserve">Należy podać informacje na temat etapów dialogu: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IV.3.3) Informacje na temat partnerstwa innowacyjnego</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Informacje dodatkowe: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IV.4) Licytacja elektroniczna </w:t>
      </w:r>
      <w:r w:rsidRPr="00E95044">
        <w:rPr>
          <w:rFonts w:ascii="Times New Roman" w:eastAsia="Times New Roman" w:hAnsi="Times New Roman" w:cs="Times New Roman"/>
          <w:sz w:val="24"/>
          <w:szCs w:val="24"/>
          <w:lang w:eastAsia="pl-PL"/>
        </w:rPr>
        <w:br/>
        <w:t xml:space="preserve">Adres strony internetowej, na której będzie prowadzona licytacja elektroniczna: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Informacje o liczbie etapów licytacji elektronicznej i czasie ich trwania: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Czas trwania: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Termin składania wniosków o dopuszczenie do udziału w licytacji elektronicznej: </w:t>
      </w:r>
      <w:r w:rsidRPr="00E95044">
        <w:rPr>
          <w:rFonts w:ascii="Times New Roman" w:eastAsia="Times New Roman" w:hAnsi="Times New Roman" w:cs="Times New Roman"/>
          <w:sz w:val="24"/>
          <w:szCs w:val="24"/>
          <w:lang w:eastAsia="pl-PL"/>
        </w:rPr>
        <w:br/>
        <w:t xml:space="preserve">Data: godzina: </w:t>
      </w:r>
      <w:r w:rsidRPr="00E95044">
        <w:rPr>
          <w:rFonts w:ascii="Times New Roman" w:eastAsia="Times New Roman" w:hAnsi="Times New Roman" w:cs="Times New Roman"/>
          <w:sz w:val="24"/>
          <w:szCs w:val="24"/>
          <w:lang w:eastAsia="pl-PL"/>
        </w:rPr>
        <w:br/>
        <w:t xml:space="preserve">Termin otwarcia licytacji elektronicznej: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t xml:space="preserve">Termin i warunki zamknięcia licytacji elektronicznej: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t xml:space="preserve">Wymagania dotyczące zabezpieczenia należytego wykonania umowy: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lang w:eastAsia="pl-PL"/>
        </w:rPr>
        <w:br/>
        <w:t xml:space="preserve">Informacje dodatkowe: </w:t>
      </w:r>
    </w:p>
    <w:p w:rsidR="00E95044" w:rsidRPr="00E95044" w:rsidRDefault="00E95044" w:rsidP="00E95044">
      <w:pPr>
        <w:spacing w:after="0" w:line="240" w:lineRule="auto"/>
        <w:rPr>
          <w:rFonts w:ascii="Times New Roman" w:eastAsia="Times New Roman" w:hAnsi="Times New Roman" w:cs="Times New Roman"/>
          <w:sz w:val="24"/>
          <w:szCs w:val="24"/>
          <w:lang w:eastAsia="pl-PL"/>
        </w:rPr>
      </w:pPr>
      <w:r w:rsidRPr="00E95044">
        <w:rPr>
          <w:rFonts w:ascii="Times New Roman" w:eastAsia="Times New Roman" w:hAnsi="Times New Roman" w:cs="Times New Roman"/>
          <w:b/>
          <w:bCs/>
          <w:sz w:val="24"/>
          <w:szCs w:val="24"/>
          <w:lang w:eastAsia="pl-PL"/>
        </w:rPr>
        <w:t>IV.5) ZMIANA UMOWY</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95044">
        <w:rPr>
          <w:rFonts w:ascii="Times New Roman" w:eastAsia="Times New Roman" w:hAnsi="Times New Roman" w:cs="Times New Roman"/>
          <w:sz w:val="24"/>
          <w:szCs w:val="24"/>
          <w:lang w:eastAsia="pl-PL"/>
        </w:rPr>
        <w:t xml:space="preserve"> Tak </w:t>
      </w:r>
      <w:r w:rsidRPr="00E95044">
        <w:rPr>
          <w:rFonts w:ascii="Times New Roman" w:eastAsia="Times New Roman" w:hAnsi="Times New Roman" w:cs="Times New Roman"/>
          <w:sz w:val="24"/>
          <w:szCs w:val="24"/>
          <w:lang w:eastAsia="pl-PL"/>
        </w:rPr>
        <w:br/>
        <w:t xml:space="preserve">Należy wskazać zakres, charakter zmian oraz warunki wprowadzenia zmian: </w:t>
      </w:r>
      <w:r w:rsidRPr="00E95044">
        <w:rPr>
          <w:rFonts w:ascii="Times New Roman" w:eastAsia="Times New Roman" w:hAnsi="Times New Roman" w:cs="Times New Roman"/>
          <w:sz w:val="24"/>
          <w:szCs w:val="24"/>
          <w:lang w:eastAsia="pl-PL"/>
        </w:rPr>
        <w:br/>
        <w:t xml:space="preserve">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a) aneks aktualizacji danych Wykonawcy poprzez zmianę nazwy, zmianę adresu, formy prawnej itp. b) zmiany stawek podatku VAT, przy czym zmianie ulegnie wyłącznie cena brutto, cena netto pozostanie bez zmian. Zmiana ceny obowiązuje od dnia wejścia w życie przepisów ją wprowadzających. 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IV.6) INFORMACJE ADMINISTRACYJNE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IV.6.1) Sposób udostępniania informacji o charakterze poufnym </w:t>
      </w:r>
      <w:r w:rsidRPr="00E95044">
        <w:rPr>
          <w:rFonts w:ascii="Times New Roman" w:eastAsia="Times New Roman" w:hAnsi="Times New Roman" w:cs="Times New Roman"/>
          <w:i/>
          <w:iCs/>
          <w:sz w:val="24"/>
          <w:szCs w:val="24"/>
          <w:lang w:eastAsia="pl-PL"/>
        </w:rPr>
        <w:t xml:space="preserve">(jeżeli dotyczy): </w:t>
      </w:r>
      <w:r w:rsidRPr="00E95044">
        <w:rPr>
          <w:rFonts w:ascii="Times New Roman" w:eastAsia="Times New Roman" w:hAnsi="Times New Roman" w:cs="Times New Roman"/>
          <w:sz w:val="24"/>
          <w:szCs w:val="24"/>
          <w:lang w:eastAsia="pl-PL"/>
        </w:rPr>
        <w:br/>
        <w:t xml:space="preserve">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Środki służące ochronie informacji o charakterze poufnym</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t xml:space="preserve">1/ </w:t>
      </w:r>
      <w:proofErr w:type="spellStart"/>
      <w:r w:rsidRPr="00E95044">
        <w:rPr>
          <w:rFonts w:ascii="Times New Roman" w:eastAsia="Times New Roman" w:hAnsi="Times New Roman" w:cs="Times New Roman"/>
          <w:sz w:val="24"/>
          <w:szCs w:val="24"/>
          <w:lang w:eastAsia="pl-PL"/>
        </w:rPr>
        <w:t>j.w</w:t>
      </w:r>
      <w:proofErr w:type="spellEnd"/>
      <w:r w:rsidRPr="00E95044">
        <w:rPr>
          <w:rFonts w:ascii="Times New Roman" w:eastAsia="Times New Roman" w:hAnsi="Times New Roman" w:cs="Times New Roman"/>
          <w:sz w:val="24"/>
          <w:szCs w:val="24"/>
          <w:lang w:eastAsia="pl-PL"/>
        </w:rPr>
        <w:t>. 2/ Ponadto Wykonawca w formularzu ofertowym zgodnie z art. 8 ust. 3 ustawy z dnia 29 stycznia 2004 r. Prawa zamówień publicznych (</w:t>
      </w:r>
      <w:proofErr w:type="spellStart"/>
      <w:r w:rsidRPr="00E95044">
        <w:rPr>
          <w:rFonts w:ascii="Times New Roman" w:eastAsia="Times New Roman" w:hAnsi="Times New Roman" w:cs="Times New Roman"/>
          <w:sz w:val="24"/>
          <w:szCs w:val="24"/>
          <w:lang w:eastAsia="pl-PL"/>
        </w:rPr>
        <w:t>t.j</w:t>
      </w:r>
      <w:proofErr w:type="spellEnd"/>
      <w:r w:rsidRPr="00E95044">
        <w:rPr>
          <w:rFonts w:ascii="Times New Roman" w:eastAsia="Times New Roman" w:hAnsi="Times New Roman" w:cs="Times New Roman"/>
          <w:sz w:val="24"/>
          <w:szCs w:val="24"/>
          <w:lang w:eastAsia="pl-PL"/>
        </w:rPr>
        <w:t xml:space="preserve">. Dz. U. z 2017 r. poz. 1579 z </w:t>
      </w:r>
      <w:proofErr w:type="spellStart"/>
      <w:r w:rsidRPr="00E95044">
        <w:rPr>
          <w:rFonts w:ascii="Times New Roman" w:eastAsia="Times New Roman" w:hAnsi="Times New Roman" w:cs="Times New Roman"/>
          <w:sz w:val="24"/>
          <w:szCs w:val="24"/>
          <w:lang w:eastAsia="pl-PL"/>
        </w:rPr>
        <w:t>późn</w:t>
      </w:r>
      <w:proofErr w:type="spellEnd"/>
      <w:r w:rsidRPr="00E95044">
        <w:rPr>
          <w:rFonts w:ascii="Times New Roman" w:eastAsia="Times New Roman" w:hAnsi="Times New Roman" w:cs="Times New Roman"/>
          <w:sz w:val="24"/>
          <w:szCs w:val="24"/>
          <w:lang w:eastAsia="pl-PL"/>
        </w:rPr>
        <w:t xml:space="preserve">. zm.) zastrzega, iż określone dokumenty składające się na ofertę nie mogą być udostępnione innym uczestnikom postępowania. 3/ Zamawiający wypełnia Obowiązek informacyjny wynikający z art. 13 RODO w przypadku zbierania danych osobowych bezpośrednio od osoby fizycznej, której dane dotyczą, w celu związanym z postępowaniem o udzielenie zamówienia </w:t>
      </w:r>
      <w:r w:rsidRPr="00E95044">
        <w:rPr>
          <w:rFonts w:ascii="Times New Roman" w:eastAsia="Times New Roman" w:hAnsi="Times New Roman" w:cs="Times New Roman"/>
          <w:sz w:val="24"/>
          <w:szCs w:val="24"/>
          <w:lang w:eastAsia="pl-PL"/>
        </w:rPr>
        <w:lastRenderedPageBreak/>
        <w:t xml:space="preserve">publicznego. 4/W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(Załącznik nr 7 do SIWZ) o wypełnieniu przez niego obowiązków informacyjnych przewidzianych w art. 13 lub art. 14 RODO.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95044">
        <w:rPr>
          <w:rFonts w:ascii="Times New Roman" w:eastAsia="Times New Roman" w:hAnsi="Times New Roman" w:cs="Times New Roman"/>
          <w:sz w:val="24"/>
          <w:szCs w:val="24"/>
          <w:lang w:eastAsia="pl-PL"/>
        </w:rPr>
        <w:br/>
        <w:t xml:space="preserve">Data: 2019-04-02, godzina: 15:30, </w:t>
      </w:r>
      <w:r w:rsidRPr="00E9504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Wskazać powody: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95044">
        <w:rPr>
          <w:rFonts w:ascii="Times New Roman" w:eastAsia="Times New Roman" w:hAnsi="Times New Roman" w:cs="Times New Roman"/>
          <w:sz w:val="24"/>
          <w:szCs w:val="24"/>
          <w:lang w:eastAsia="pl-PL"/>
        </w:rPr>
        <w:br/>
        <w:t xml:space="preserve">&gt; PL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 xml:space="preserve">IV.6.3) Termin związania ofertą: </w:t>
      </w:r>
      <w:r w:rsidRPr="00E95044">
        <w:rPr>
          <w:rFonts w:ascii="Times New Roman" w:eastAsia="Times New Roman" w:hAnsi="Times New Roman" w:cs="Times New Roman"/>
          <w:sz w:val="24"/>
          <w:szCs w:val="24"/>
          <w:lang w:eastAsia="pl-PL"/>
        </w:rPr>
        <w:t xml:space="preserve">do: okres w dniach: 30 (od ostatecznego terminu składania ofert)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95044">
        <w:rPr>
          <w:rFonts w:ascii="Times New Roman" w:eastAsia="Times New Roman" w:hAnsi="Times New Roman" w:cs="Times New Roman"/>
          <w:sz w:val="24"/>
          <w:szCs w:val="24"/>
          <w:lang w:eastAsia="pl-PL"/>
        </w:rPr>
        <w:t xml:space="preserve"> Nie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95044">
        <w:rPr>
          <w:rFonts w:ascii="Times New Roman" w:eastAsia="Times New Roman" w:hAnsi="Times New Roman" w:cs="Times New Roman"/>
          <w:sz w:val="24"/>
          <w:szCs w:val="24"/>
          <w:lang w:eastAsia="pl-PL"/>
        </w:rPr>
        <w:t xml:space="preserve"> Nie </w:t>
      </w:r>
      <w:r w:rsidRPr="00E95044">
        <w:rPr>
          <w:rFonts w:ascii="Times New Roman" w:eastAsia="Times New Roman" w:hAnsi="Times New Roman" w:cs="Times New Roman"/>
          <w:sz w:val="24"/>
          <w:szCs w:val="24"/>
          <w:lang w:eastAsia="pl-PL"/>
        </w:rPr>
        <w:br/>
      </w:r>
      <w:r w:rsidRPr="00E95044">
        <w:rPr>
          <w:rFonts w:ascii="Times New Roman" w:eastAsia="Times New Roman" w:hAnsi="Times New Roman" w:cs="Times New Roman"/>
          <w:b/>
          <w:bCs/>
          <w:sz w:val="24"/>
          <w:szCs w:val="24"/>
          <w:lang w:eastAsia="pl-PL"/>
        </w:rPr>
        <w:t>IV.6.6) Informacje dodatkowe:</w:t>
      </w:r>
      <w:r w:rsidRPr="00E95044">
        <w:rPr>
          <w:rFonts w:ascii="Times New Roman" w:eastAsia="Times New Roman" w:hAnsi="Times New Roman" w:cs="Times New Roman"/>
          <w:sz w:val="24"/>
          <w:szCs w:val="24"/>
          <w:lang w:eastAsia="pl-PL"/>
        </w:rPr>
        <w:t xml:space="preserve"> </w:t>
      </w:r>
      <w:r w:rsidRPr="00E95044">
        <w:rPr>
          <w:rFonts w:ascii="Times New Roman" w:eastAsia="Times New Roman" w:hAnsi="Times New Roman" w:cs="Times New Roman"/>
          <w:sz w:val="24"/>
          <w:szCs w:val="24"/>
          <w:lang w:eastAsia="pl-PL"/>
        </w:rPr>
        <w:br/>
      </w:r>
    </w:p>
    <w:p w:rsidR="00E95044" w:rsidRPr="00E95044" w:rsidRDefault="00E95044" w:rsidP="00E95044">
      <w:pPr>
        <w:spacing w:after="0" w:line="240" w:lineRule="auto"/>
        <w:jc w:val="center"/>
        <w:rPr>
          <w:rFonts w:ascii="Times New Roman" w:eastAsia="Times New Roman" w:hAnsi="Times New Roman" w:cs="Times New Roman"/>
          <w:sz w:val="24"/>
          <w:szCs w:val="24"/>
          <w:lang w:eastAsia="pl-PL"/>
        </w:rPr>
      </w:pPr>
      <w:r w:rsidRPr="00E95044">
        <w:rPr>
          <w:rFonts w:ascii="Times New Roman" w:eastAsia="Times New Roman" w:hAnsi="Times New Roman" w:cs="Times New Roman"/>
          <w:sz w:val="24"/>
          <w:szCs w:val="24"/>
          <w:u w:val="single"/>
          <w:lang w:eastAsia="pl-PL"/>
        </w:rPr>
        <w:t xml:space="preserve">ZAŁĄCZNIK I - INFORMACJE DOTYCZĄCE OFERT CZĘŚCIOWYCH </w:t>
      </w:r>
    </w:p>
    <w:p w:rsidR="00B40127" w:rsidRDefault="00B40127"/>
    <w:sectPr w:rsidR="00B40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44"/>
    <w:rsid w:val="00B40127"/>
    <w:rsid w:val="00E95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3268">
      <w:bodyDiv w:val="1"/>
      <w:marLeft w:val="0"/>
      <w:marRight w:val="0"/>
      <w:marTop w:val="0"/>
      <w:marBottom w:val="0"/>
      <w:divBdr>
        <w:top w:val="none" w:sz="0" w:space="0" w:color="auto"/>
        <w:left w:val="none" w:sz="0" w:space="0" w:color="auto"/>
        <w:bottom w:val="none" w:sz="0" w:space="0" w:color="auto"/>
        <w:right w:val="none" w:sz="0" w:space="0" w:color="auto"/>
      </w:divBdr>
      <w:divsChild>
        <w:div w:id="198591320">
          <w:marLeft w:val="0"/>
          <w:marRight w:val="0"/>
          <w:marTop w:val="0"/>
          <w:marBottom w:val="0"/>
          <w:divBdr>
            <w:top w:val="none" w:sz="0" w:space="0" w:color="auto"/>
            <w:left w:val="none" w:sz="0" w:space="0" w:color="auto"/>
            <w:bottom w:val="none" w:sz="0" w:space="0" w:color="auto"/>
            <w:right w:val="none" w:sz="0" w:space="0" w:color="auto"/>
          </w:divBdr>
          <w:divsChild>
            <w:div w:id="54286014">
              <w:marLeft w:val="0"/>
              <w:marRight w:val="0"/>
              <w:marTop w:val="0"/>
              <w:marBottom w:val="0"/>
              <w:divBdr>
                <w:top w:val="none" w:sz="0" w:space="0" w:color="auto"/>
                <w:left w:val="none" w:sz="0" w:space="0" w:color="auto"/>
                <w:bottom w:val="none" w:sz="0" w:space="0" w:color="auto"/>
                <w:right w:val="none" w:sz="0" w:space="0" w:color="auto"/>
              </w:divBdr>
            </w:div>
            <w:div w:id="1443960825">
              <w:marLeft w:val="0"/>
              <w:marRight w:val="0"/>
              <w:marTop w:val="0"/>
              <w:marBottom w:val="0"/>
              <w:divBdr>
                <w:top w:val="none" w:sz="0" w:space="0" w:color="auto"/>
                <w:left w:val="none" w:sz="0" w:space="0" w:color="auto"/>
                <w:bottom w:val="none" w:sz="0" w:space="0" w:color="auto"/>
                <w:right w:val="none" w:sz="0" w:space="0" w:color="auto"/>
              </w:divBdr>
            </w:div>
            <w:div w:id="300577428">
              <w:marLeft w:val="0"/>
              <w:marRight w:val="0"/>
              <w:marTop w:val="0"/>
              <w:marBottom w:val="0"/>
              <w:divBdr>
                <w:top w:val="none" w:sz="0" w:space="0" w:color="auto"/>
                <w:left w:val="none" w:sz="0" w:space="0" w:color="auto"/>
                <w:bottom w:val="none" w:sz="0" w:space="0" w:color="auto"/>
                <w:right w:val="none" w:sz="0" w:space="0" w:color="auto"/>
              </w:divBdr>
              <w:divsChild>
                <w:div w:id="669674871">
                  <w:marLeft w:val="0"/>
                  <w:marRight w:val="0"/>
                  <w:marTop w:val="0"/>
                  <w:marBottom w:val="0"/>
                  <w:divBdr>
                    <w:top w:val="none" w:sz="0" w:space="0" w:color="auto"/>
                    <w:left w:val="none" w:sz="0" w:space="0" w:color="auto"/>
                    <w:bottom w:val="none" w:sz="0" w:space="0" w:color="auto"/>
                    <w:right w:val="none" w:sz="0" w:space="0" w:color="auto"/>
                  </w:divBdr>
                </w:div>
              </w:divsChild>
            </w:div>
            <w:div w:id="1709454659">
              <w:marLeft w:val="0"/>
              <w:marRight w:val="0"/>
              <w:marTop w:val="0"/>
              <w:marBottom w:val="0"/>
              <w:divBdr>
                <w:top w:val="none" w:sz="0" w:space="0" w:color="auto"/>
                <w:left w:val="none" w:sz="0" w:space="0" w:color="auto"/>
                <w:bottom w:val="none" w:sz="0" w:space="0" w:color="auto"/>
                <w:right w:val="none" w:sz="0" w:space="0" w:color="auto"/>
              </w:divBdr>
              <w:divsChild>
                <w:div w:id="1103502848">
                  <w:marLeft w:val="0"/>
                  <w:marRight w:val="0"/>
                  <w:marTop w:val="0"/>
                  <w:marBottom w:val="0"/>
                  <w:divBdr>
                    <w:top w:val="none" w:sz="0" w:space="0" w:color="auto"/>
                    <w:left w:val="none" w:sz="0" w:space="0" w:color="auto"/>
                    <w:bottom w:val="none" w:sz="0" w:space="0" w:color="auto"/>
                    <w:right w:val="none" w:sz="0" w:space="0" w:color="auto"/>
                  </w:divBdr>
                </w:div>
              </w:divsChild>
            </w:div>
            <w:div w:id="309945533">
              <w:marLeft w:val="0"/>
              <w:marRight w:val="0"/>
              <w:marTop w:val="0"/>
              <w:marBottom w:val="0"/>
              <w:divBdr>
                <w:top w:val="none" w:sz="0" w:space="0" w:color="auto"/>
                <w:left w:val="none" w:sz="0" w:space="0" w:color="auto"/>
                <w:bottom w:val="none" w:sz="0" w:space="0" w:color="auto"/>
                <w:right w:val="none" w:sz="0" w:space="0" w:color="auto"/>
              </w:divBdr>
              <w:divsChild>
                <w:div w:id="1895777395">
                  <w:marLeft w:val="0"/>
                  <w:marRight w:val="0"/>
                  <w:marTop w:val="0"/>
                  <w:marBottom w:val="0"/>
                  <w:divBdr>
                    <w:top w:val="none" w:sz="0" w:space="0" w:color="auto"/>
                    <w:left w:val="none" w:sz="0" w:space="0" w:color="auto"/>
                    <w:bottom w:val="none" w:sz="0" w:space="0" w:color="auto"/>
                    <w:right w:val="none" w:sz="0" w:space="0" w:color="auto"/>
                  </w:divBdr>
                </w:div>
                <w:div w:id="121771282">
                  <w:marLeft w:val="0"/>
                  <w:marRight w:val="0"/>
                  <w:marTop w:val="0"/>
                  <w:marBottom w:val="0"/>
                  <w:divBdr>
                    <w:top w:val="none" w:sz="0" w:space="0" w:color="auto"/>
                    <w:left w:val="none" w:sz="0" w:space="0" w:color="auto"/>
                    <w:bottom w:val="none" w:sz="0" w:space="0" w:color="auto"/>
                    <w:right w:val="none" w:sz="0" w:space="0" w:color="auto"/>
                  </w:divBdr>
                </w:div>
                <w:div w:id="1646664934">
                  <w:marLeft w:val="0"/>
                  <w:marRight w:val="0"/>
                  <w:marTop w:val="0"/>
                  <w:marBottom w:val="0"/>
                  <w:divBdr>
                    <w:top w:val="none" w:sz="0" w:space="0" w:color="auto"/>
                    <w:left w:val="none" w:sz="0" w:space="0" w:color="auto"/>
                    <w:bottom w:val="none" w:sz="0" w:space="0" w:color="auto"/>
                    <w:right w:val="none" w:sz="0" w:space="0" w:color="auto"/>
                  </w:divBdr>
                </w:div>
                <w:div w:id="552548620">
                  <w:marLeft w:val="0"/>
                  <w:marRight w:val="0"/>
                  <w:marTop w:val="0"/>
                  <w:marBottom w:val="0"/>
                  <w:divBdr>
                    <w:top w:val="none" w:sz="0" w:space="0" w:color="auto"/>
                    <w:left w:val="none" w:sz="0" w:space="0" w:color="auto"/>
                    <w:bottom w:val="none" w:sz="0" w:space="0" w:color="auto"/>
                    <w:right w:val="none" w:sz="0" w:space="0" w:color="auto"/>
                  </w:divBdr>
                </w:div>
              </w:divsChild>
            </w:div>
            <w:div w:id="2085907372">
              <w:marLeft w:val="0"/>
              <w:marRight w:val="0"/>
              <w:marTop w:val="0"/>
              <w:marBottom w:val="0"/>
              <w:divBdr>
                <w:top w:val="none" w:sz="0" w:space="0" w:color="auto"/>
                <w:left w:val="none" w:sz="0" w:space="0" w:color="auto"/>
                <w:bottom w:val="none" w:sz="0" w:space="0" w:color="auto"/>
                <w:right w:val="none" w:sz="0" w:space="0" w:color="auto"/>
              </w:divBdr>
              <w:divsChild>
                <w:div w:id="1396704602">
                  <w:marLeft w:val="0"/>
                  <w:marRight w:val="0"/>
                  <w:marTop w:val="0"/>
                  <w:marBottom w:val="0"/>
                  <w:divBdr>
                    <w:top w:val="none" w:sz="0" w:space="0" w:color="auto"/>
                    <w:left w:val="none" w:sz="0" w:space="0" w:color="auto"/>
                    <w:bottom w:val="none" w:sz="0" w:space="0" w:color="auto"/>
                    <w:right w:val="none" w:sz="0" w:space="0" w:color="auto"/>
                  </w:divBdr>
                </w:div>
                <w:div w:id="1700664736">
                  <w:marLeft w:val="0"/>
                  <w:marRight w:val="0"/>
                  <w:marTop w:val="0"/>
                  <w:marBottom w:val="0"/>
                  <w:divBdr>
                    <w:top w:val="none" w:sz="0" w:space="0" w:color="auto"/>
                    <w:left w:val="none" w:sz="0" w:space="0" w:color="auto"/>
                    <w:bottom w:val="none" w:sz="0" w:space="0" w:color="auto"/>
                    <w:right w:val="none" w:sz="0" w:space="0" w:color="auto"/>
                  </w:divBdr>
                </w:div>
                <w:div w:id="931476060">
                  <w:marLeft w:val="0"/>
                  <w:marRight w:val="0"/>
                  <w:marTop w:val="0"/>
                  <w:marBottom w:val="0"/>
                  <w:divBdr>
                    <w:top w:val="none" w:sz="0" w:space="0" w:color="auto"/>
                    <w:left w:val="none" w:sz="0" w:space="0" w:color="auto"/>
                    <w:bottom w:val="none" w:sz="0" w:space="0" w:color="auto"/>
                    <w:right w:val="none" w:sz="0" w:space="0" w:color="auto"/>
                  </w:divBdr>
                </w:div>
                <w:div w:id="436676349">
                  <w:marLeft w:val="0"/>
                  <w:marRight w:val="0"/>
                  <w:marTop w:val="0"/>
                  <w:marBottom w:val="0"/>
                  <w:divBdr>
                    <w:top w:val="none" w:sz="0" w:space="0" w:color="auto"/>
                    <w:left w:val="none" w:sz="0" w:space="0" w:color="auto"/>
                    <w:bottom w:val="none" w:sz="0" w:space="0" w:color="auto"/>
                    <w:right w:val="none" w:sz="0" w:space="0" w:color="auto"/>
                  </w:divBdr>
                </w:div>
                <w:div w:id="1241258845">
                  <w:marLeft w:val="0"/>
                  <w:marRight w:val="0"/>
                  <w:marTop w:val="0"/>
                  <w:marBottom w:val="0"/>
                  <w:divBdr>
                    <w:top w:val="none" w:sz="0" w:space="0" w:color="auto"/>
                    <w:left w:val="none" w:sz="0" w:space="0" w:color="auto"/>
                    <w:bottom w:val="none" w:sz="0" w:space="0" w:color="auto"/>
                    <w:right w:val="none" w:sz="0" w:space="0" w:color="auto"/>
                  </w:divBdr>
                </w:div>
                <w:div w:id="1147550302">
                  <w:marLeft w:val="0"/>
                  <w:marRight w:val="0"/>
                  <w:marTop w:val="0"/>
                  <w:marBottom w:val="0"/>
                  <w:divBdr>
                    <w:top w:val="none" w:sz="0" w:space="0" w:color="auto"/>
                    <w:left w:val="none" w:sz="0" w:space="0" w:color="auto"/>
                    <w:bottom w:val="none" w:sz="0" w:space="0" w:color="auto"/>
                    <w:right w:val="none" w:sz="0" w:space="0" w:color="auto"/>
                  </w:divBdr>
                </w:div>
                <w:div w:id="1181239938">
                  <w:marLeft w:val="0"/>
                  <w:marRight w:val="0"/>
                  <w:marTop w:val="0"/>
                  <w:marBottom w:val="0"/>
                  <w:divBdr>
                    <w:top w:val="none" w:sz="0" w:space="0" w:color="auto"/>
                    <w:left w:val="none" w:sz="0" w:space="0" w:color="auto"/>
                    <w:bottom w:val="none" w:sz="0" w:space="0" w:color="auto"/>
                    <w:right w:val="none" w:sz="0" w:space="0" w:color="auto"/>
                  </w:divBdr>
                </w:div>
              </w:divsChild>
            </w:div>
            <w:div w:id="573053536">
              <w:marLeft w:val="0"/>
              <w:marRight w:val="0"/>
              <w:marTop w:val="0"/>
              <w:marBottom w:val="0"/>
              <w:divBdr>
                <w:top w:val="none" w:sz="0" w:space="0" w:color="auto"/>
                <w:left w:val="none" w:sz="0" w:space="0" w:color="auto"/>
                <w:bottom w:val="none" w:sz="0" w:space="0" w:color="auto"/>
                <w:right w:val="none" w:sz="0" w:space="0" w:color="auto"/>
              </w:divBdr>
              <w:divsChild>
                <w:div w:id="1038580784">
                  <w:marLeft w:val="0"/>
                  <w:marRight w:val="0"/>
                  <w:marTop w:val="0"/>
                  <w:marBottom w:val="0"/>
                  <w:divBdr>
                    <w:top w:val="none" w:sz="0" w:space="0" w:color="auto"/>
                    <w:left w:val="none" w:sz="0" w:space="0" w:color="auto"/>
                    <w:bottom w:val="none" w:sz="0" w:space="0" w:color="auto"/>
                    <w:right w:val="none" w:sz="0" w:space="0" w:color="auto"/>
                  </w:divBdr>
                </w:div>
                <w:div w:id="1970040570">
                  <w:marLeft w:val="0"/>
                  <w:marRight w:val="0"/>
                  <w:marTop w:val="0"/>
                  <w:marBottom w:val="0"/>
                  <w:divBdr>
                    <w:top w:val="none" w:sz="0" w:space="0" w:color="auto"/>
                    <w:left w:val="none" w:sz="0" w:space="0" w:color="auto"/>
                    <w:bottom w:val="none" w:sz="0" w:space="0" w:color="auto"/>
                    <w:right w:val="none" w:sz="0" w:space="0" w:color="auto"/>
                  </w:divBdr>
                </w:div>
              </w:divsChild>
            </w:div>
            <w:div w:id="690641068">
              <w:marLeft w:val="0"/>
              <w:marRight w:val="0"/>
              <w:marTop w:val="0"/>
              <w:marBottom w:val="0"/>
              <w:divBdr>
                <w:top w:val="none" w:sz="0" w:space="0" w:color="auto"/>
                <w:left w:val="none" w:sz="0" w:space="0" w:color="auto"/>
                <w:bottom w:val="none" w:sz="0" w:space="0" w:color="auto"/>
                <w:right w:val="none" w:sz="0" w:space="0" w:color="auto"/>
              </w:divBdr>
              <w:divsChild>
                <w:div w:id="1971281364">
                  <w:marLeft w:val="0"/>
                  <w:marRight w:val="0"/>
                  <w:marTop w:val="0"/>
                  <w:marBottom w:val="0"/>
                  <w:divBdr>
                    <w:top w:val="none" w:sz="0" w:space="0" w:color="auto"/>
                    <w:left w:val="none" w:sz="0" w:space="0" w:color="auto"/>
                    <w:bottom w:val="none" w:sz="0" w:space="0" w:color="auto"/>
                    <w:right w:val="none" w:sz="0" w:space="0" w:color="auto"/>
                  </w:divBdr>
                </w:div>
                <w:div w:id="930431535">
                  <w:marLeft w:val="0"/>
                  <w:marRight w:val="0"/>
                  <w:marTop w:val="0"/>
                  <w:marBottom w:val="0"/>
                  <w:divBdr>
                    <w:top w:val="none" w:sz="0" w:space="0" w:color="auto"/>
                    <w:left w:val="none" w:sz="0" w:space="0" w:color="auto"/>
                    <w:bottom w:val="none" w:sz="0" w:space="0" w:color="auto"/>
                    <w:right w:val="none" w:sz="0" w:space="0" w:color="auto"/>
                  </w:divBdr>
                </w:div>
                <w:div w:id="341510739">
                  <w:marLeft w:val="0"/>
                  <w:marRight w:val="0"/>
                  <w:marTop w:val="0"/>
                  <w:marBottom w:val="0"/>
                  <w:divBdr>
                    <w:top w:val="none" w:sz="0" w:space="0" w:color="auto"/>
                    <w:left w:val="none" w:sz="0" w:space="0" w:color="auto"/>
                    <w:bottom w:val="none" w:sz="0" w:space="0" w:color="auto"/>
                    <w:right w:val="none" w:sz="0" w:space="0" w:color="auto"/>
                  </w:divBdr>
                </w:div>
                <w:div w:id="544146798">
                  <w:marLeft w:val="0"/>
                  <w:marRight w:val="0"/>
                  <w:marTop w:val="0"/>
                  <w:marBottom w:val="0"/>
                  <w:divBdr>
                    <w:top w:val="none" w:sz="0" w:space="0" w:color="auto"/>
                    <w:left w:val="none" w:sz="0" w:space="0" w:color="auto"/>
                    <w:bottom w:val="none" w:sz="0" w:space="0" w:color="auto"/>
                    <w:right w:val="none" w:sz="0" w:space="0" w:color="auto"/>
                  </w:divBdr>
                </w:div>
                <w:div w:id="1641686558">
                  <w:marLeft w:val="0"/>
                  <w:marRight w:val="0"/>
                  <w:marTop w:val="0"/>
                  <w:marBottom w:val="0"/>
                  <w:divBdr>
                    <w:top w:val="none" w:sz="0" w:space="0" w:color="auto"/>
                    <w:left w:val="none" w:sz="0" w:space="0" w:color="auto"/>
                    <w:bottom w:val="none" w:sz="0" w:space="0" w:color="auto"/>
                    <w:right w:val="none" w:sz="0" w:space="0" w:color="auto"/>
                  </w:divBdr>
                </w:div>
                <w:div w:id="1382704178">
                  <w:marLeft w:val="0"/>
                  <w:marRight w:val="0"/>
                  <w:marTop w:val="0"/>
                  <w:marBottom w:val="0"/>
                  <w:divBdr>
                    <w:top w:val="none" w:sz="0" w:space="0" w:color="auto"/>
                    <w:left w:val="none" w:sz="0" w:space="0" w:color="auto"/>
                    <w:bottom w:val="none" w:sz="0" w:space="0" w:color="auto"/>
                    <w:right w:val="none" w:sz="0" w:space="0" w:color="auto"/>
                  </w:divBdr>
                </w:div>
                <w:div w:id="1823693214">
                  <w:marLeft w:val="0"/>
                  <w:marRight w:val="0"/>
                  <w:marTop w:val="0"/>
                  <w:marBottom w:val="0"/>
                  <w:divBdr>
                    <w:top w:val="none" w:sz="0" w:space="0" w:color="auto"/>
                    <w:left w:val="none" w:sz="0" w:space="0" w:color="auto"/>
                    <w:bottom w:val="none" w:sz="0" w:space="0" w:color="auto"/>
                    <w:right w:val="none" w:sz="0" w:space="0" w:color="auto"/>
                  </w:divBdr>
                </w:div>
              </w:divsChild>
            </w:div>
            <w:div w:id="2108305465">
              <w:marLeft w:val="0"/>
              <w:marRight w:val="0"/>
              <w:marTop w:val="0"/>
              <w:marBottom w:val="0"/>
              <w:divBdr>
                <w:top w:val="none" w:sz="0" w:space="0" w:color="auto"/>
                <w:left w:val="none" w:sz="0" w:space="0" w:color="auto"/>
                <w:bottom w:val="none" w:sz="0" w:space="0" w:color="auto"/>
                <w:right w:val="none" w:sz="0" w:space="0" w:color="auto"/>
              </w:divBdr>
              <w:divsChild>
                <w:div w:id="1664048468">
                  <w:marLeft w:val="0"/>
                  <w:marRight w:val="0"/>
                  <w:marTop w:val="0"/>
                  <w:marBottom w:val="0"/>
                  <w:divBdr>
                    <w:top w:val="none" w:sz="0" w:space="0" w:color="auto"/>
                    <w:left w:val="none" w:sz="0" w:space="0" w:color="auto"/>
                    <w:bottom w:val="none" w:sz="0" w:space="0" w:color="auto"/>
                    <w:right w:val="none" w:sz="0" w:space="0" w:color="auto"/>
                  </w:divBdr>
                </w:div>
                <w:div w:id="1905603366">
                  <w:marLeft w:val="0"/>
                  <w:marRight w:val="0"/>
                  <w:marTop w:val="0"/>
                  <w:marBottom w:val="0"/>
                  <w:divBdr>
                    <w:top w:val="none" w:sz="0" w:space="0" w:color="auto"/>
                    <w:left w:val="none" w:sz="0" w:space="0" w:color="auto"/>
                    <w:bottom w:val="none" w:sz="0" w:space="0" w:color="auto"/>
                    <w:right w:val="none" w:sz="0" w:space="0" w:color="auto"/>
                  </w:divBdr>
                </w:div>
                <w:div w:id="1361127000">
                  <w:marLeft w:val="0"/>
                  <w:marRight w:val="0"/>
                  <w:marTop w:val="0"/>
                  <w:marBottom w:val="0"/>
                  <w:divBdr>
                    <w:top w:val="none" w:sz="0" w:space="0" w:color="auto"/>
                    <w:left w:val="none" w:sz="0" w:space="0" w:color="auto"/>
                    <w:bottom w:val="none" w:sz="0" w:space="0" w:color="auto"/>
                    <w:right w:val="none" w:sz="0" w:space="0" w:color="auto"/>
                  </w:divBdr>
                </w:div>
                <w:div w:id="332417469">
                  <w:marLeft w:val="0"/>
                  <w:marRight w:val="0"/>
                  <w:marTop w:val="0"/>
                  <w:marBottom w:val="0"/>
                  <w:divBdr>
                    <w:top w:val="none" w:sz="0" w:space="0" w:color="auto"/>
                    <w:left w:val="none" w:sz="0" w:space="0" w:color="auto"/>
                    <w:bottom w:val="none" w:sz="0" w:space="0" w:color="auto"/>
                    <w:right w:val="none" w:sz="0" w:space="0" w:color="auto"/>
                  </w:divBdr>
                </w:div>
                <w:div w:id="1786480">
                  <w:marLeft w:val="0"/>
                  <w:marRight w:val="0"/>
                  <w:marTop w:val="0"/>
                  <w:marBottom w:val="0"/>
                  <w:divBdr>
                    <w:top w:val="none" w:sz="0" w:space="0" w:color="auto"/>
                    <w:left w:val="none" w:sz="0" w:space="0" w:color="auto"/>
                    <w:bottom w:val="none" w:sz="0" w:space="0" w:color="auto"/>
                    <w:right w:val="none" w:sz="0" w:space="0" w:color="auto"/>
                  </w:divBdr>
                </w:div>
                <w:div w:id="1530290508">
                  <w:marLeft w:val="0"/>
                  <w:marRight w:val="0"/>
                  <w:marTop w:val="0"/>
                  <w:marBottom w:val="0"/>
                  <w:divBdr>
                    <w:top w:val="none" w:sz="0" w:space="0" w:color="auto"/>
                    <w:left w:val="none" w:sz="0" w:space="0" w:color="auto"/>
                    <w:bottom w:val="none" w:sz="0" w:space="0" w:color="auto"/>
                    <w:right w:val="none" w:sz="0" w:space="0" w:color="auto"/>
                  </w:divBdr>
                </w:div>
                <w:div w:id="1460998204">
                  <w:marLeft w:val="0"/>
                  <w:marRight w:val="0"/>
                  <w:marTop w:val="0"/>
                  <w:marBottom w:val="0"/>
                  <w:divBdr>
                    <w:top w:val="none" w:sz="0" w:space="0" w:color="auto"/>
                    <w:left w:val="none" w:sz="0" w:space="0" w:color="auto"/>
                    <w:bottom w:val="none" w:sz="0" w:space="0" w:color="auto"/>
                    <w:right w:val="none" w:sz="0" w:space="0" w:color="auto"/>
                  </w:divBdr>
                </w:div>
                <w:div w:id="10002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4370</Words>
  <Characters>26225</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Miazek</dc:creator>
  <cp:lastModifiedBy>Tomasz Miazek</cp:lastModifiedBy>
  <cp:revision>1</cp:revision>
  <dcterms:created xsi:type="dcterms:W3CDTF">2019-03-22T14:34:00Z</dcterms:created>
  <dcterms:modified xsi:type="dcterms:W3CDTF">2019-03-22T14:34:00Z</dcterms:modified>
</cp:coreProperties>
</file>